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2026-033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01.07.2026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Rahmenvertrag zur Beschaffung von Dienstfahrrädern für die Kreisverwaltung Rhein-Hunsrück-Kreis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Leistungsgegenstand ist die Bereitstellung von Fahrrädern und Pedelecs (im Weiteren:
Fahrräder) im Wege des Leasings (Teilamortisierungsleasing) gemäß TV-Fahrradleasing und § 2
Landesbesoldungsgesetz RLP zum Zwecke der Überlassung an Tarifbeschäftigte und
verbeamtete Personen zur dienstlichen und privaten Nutzung einschließlich Versicherungs-,
Schulungs- und Serviceleistungen (insbesondere Abwicklung der Bestell-, Rückgabe- und
Schadenabwicklungsprozesse, Wartung und Reparatur, Störfallmanagement und Bereitstellung
eines Online-Portals).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